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9A7BBB">
      <w:r>
        <w:t>Exos d’application                     C6</w:t>
      </w:r>
    </w:p>
    <w:p w:rsidR="009A7BBB" w:rsidRDefault="009A7BBB">
      <w:pPr>
        <w:rPr>
          <w:color w:val="FF0000"/>
        </w:rPr>
      </w:pPr>
      <w:r w:rsidRPr="009A7BBB">
        <w:rPr>
          <w:color w:val="auto"/>
          <w:u w:val="single"/>
        </w:rPr>
        <w:t>Exercice n°22 page 94</w:t>
      </w:r>
      <w:r>
        <w:rPr>
          <w:color w:val="auto"/>
        </w:rPr>
        <w:t xml:space="preserve"> </w:t>
      </w:r>
      <w:r w:rsidRPr="009A7BBB">
        <w:rPr>
          <w:color w:val="FF0000"/>
        </w:rPr>
        <w:t>La</w:t>
      </w:r>
      <w:r w:rsidRPr="009A7BBB">
        <w:rPr>
          <w:color w:val="auto"/>
        </w:rPr>
        <w:t xml:space="preserve"> </w:t>
      </w:r>
      <w:r>
        <w:rPr>
          <w:color w:val="FF0000"/>
        </w:rPr>
        <w:t>pile de Bagdad</w:t>
      </w:r>
    </w:p>
    <w:p w:rsidR="009A7BBB" w:rsidRPr="009A7BBB" w:rsidRDefault="009A7BBB" w:rsidP="009A7BBB">
      <w:pPr>
        <w:rPr>
          <w:color w:val="FFCC66"/>
        </w:rPr>
      </w:pPr>
      <w:r w:rsidRPr="009A7BBB">
        <w:rPr>
          <w:color w:val="auto"/>
        </w:rPr>
        <w:t>Le vinaigre contenant l’acide acétique est obtenu</w:t>
      </w:r>
      <w:r>
        <w:rPr>
          <w:color w:val="auto"/>
        </w:rPr>
        <w:t xml:space="preserve"> </w:t>
      </w:r>
      <w:r w:rsidRPr="009A7BBB">
        <w:rPr>
          <w:color w:val="auto"/>
        </w:rPr>
        <w:t>naturellement à partir du vin, déjà élaboré à cette</w:t>
      </w:r>
      <w:r>
        <w:rPr>
          <w:color w:val="auto"/>
        </w:rPr>
        <w:t xml:space="preserve"> </w:t>
      </w:r>
      <w:r w:rsidRPr="009A7BBB">
        <w:rPr>
          <w:color w:val="auto"/>
        </w:rPr>
        <w:t>époque. L’objet de Bagdad possède alors les éléments</w:t>
      </w:r>
      <w:r>
        <w:rPr>
          <w:color w:val="auto"/>
        </w:rPr>
        <w:t xml:space="preserve"> </w:t>
      </w:r>
      <w:r w:rsidRPr="009A7BBB">
        <w:rPr>
          <w:color w:val="auto"/>
        </w:rPr>
        <w:t xml:space="preserve">d’une pile : une </w:t>
      </w:r>
      <w:r w:rsidRPr="009A7BBB">
        <w:rPr>
          <w:color w:val="FF0000"/>
        </w:rPr>
        <w:t>électrode en cuivre</w:t>
      </w:r>
      <w:r w:rsidRPr="009A7BBB">
        <w:rPr>
          <w:color w:val="auto"/>
        </w:rPr>
        <w:t xml:space="preserve">, </w:t>
      </w:r>
      <w:r w:rsidRPr="009A7BBB">
        <w:rPr>
          <w:color w:val="0070C0"/>
        </w:rPr>
        <w:t>isolée</w:t>
      </w:r>
      <w:r w:rsidRPr="009A7BBB">
        <w:rPr>
          <w:color w:val="auto"/>
        </w:rPr>
        <w:t xml:space="preserve"> </w:t>
      </w:r>
      <w:r w:rsidRPr="009A7BBB">
        <w:rPr>
          <w:color w:val="E36C0A" w:themeColor="accent6" w:themeShade="BF"/>
        </w:rPr>
        <w:t>d’une électrode</w:t>
      </w:r>
      <w:r>
        <w:rPr>
          <w:color w:val="E36C0A" w:themeColor="accent6" w:themeShade="BF"/>
        </w:rPr>
        <w:t xml:space="preserve"> </w:t>
      </w:r>
      <w:r w:rsidRPr="009A7BBB">
        <w:rPr>
          <w:color w:val="E36C0A" w:themeColor="accent6" w:themeShade="BF"/>
        </w:rPr>
        <w:t>en fer</w:t>
      </w:r>
      <w:r w:rsidRPr="009A7BBB">
        <w:rPr>
          <w:color w:val="auto"/>
        </w:rPr>
        <w:t xml:space="preserve"> par de l’</w:t>
      </w:r>
      <w:r w:rsidRPr="009A7BBB">
        <w:rPr>
          <w:color w:val="548DD4" w:themeColor="text2" w:themeTint="99"/>
        </w:rPr>
        <w:t>asphalte</w:t>
      </w:r>
      <w:r w:rsidRPr="009A7BBB">
        <w:rPr>
          <w:color w:val="auto"/>
        </w:rPr>
        <w:t xml:space="preserve">, et un </w:t>
      </w:r>
      <w:r w:rsidRPr="009A7BBB">
        <w:rPr>
          <w:b/>
          <w:color w:val="FFCC66"/>
          <w:highlight w:val="lightGray"/>
        </w:rPr>
        <w:t>électrolyte</w:t>
      </w:r>
      <w:r w:rsidRPr="009A7BBB">
        <w:rPr>
          <w:color w:val="auto"/>
        </w:rPr>
        <w:t xml:space="preserve"> : le</w:t>
      </w:r>
      <w:r>
        <w:rPr>
          <w:color w:val="auto"/>
        </w:rPr>
        <w:t xml:space="preserve"> </w:t>
      </w:r>
      <w:r w:rsidRPr="009A7BBB">
        <w:rPr>
          <w:color w:val="FFCC66"/>
          <w:highlight w:val="lightGray"/>
        </w:rPr>
        <w:t>vinaigre.</w:t>
      </w:r>
    </w:p>
    <w:p w:rsidR="009A7BBB" w:rsidRPr="009A7BBB" w:rsidRDefault="009A7BBB" w:rsidP="009A7BBB">
      <w:pPr>
        <w:rPr>
          <w:color w:val="FF0000"/>
        </w:rPr>
      </w:pPr>
      <w:r w:rsidRPr="009A7BBB">
        <w:rPr>
          <w:i/>
          <w:iCs/>
          <w:color w:val="FF0000"/>
        </w:rPr>
        <w:t xml:space="preserve">N.B. </w:t>
      </w:r>
      <w:r w:rsidRPr="009A7BBB">
        <w:rPr>
          <w:color w:val="FF0000"/>
        </w:rPr>
        <w:t>On a vérifié que la pile de Bagdad peut fonctionner</w:t>
      </w:r>
      <w:r>
        <w:rPr>
          <w:color w:val="FF0000"/>
        </w:rPr>
        <w:t xml:space="preserve"> </w:t>
      </w:r>
      <w:r w:rsidRPr="009A7BBB">
        <w:rPr>
          <w:color w:val="FF0000"/>
        </w:rPr>
        <w:t xml:space="preserve">avec comme électrolyte du </w:t>
      </w:r>
      <w:r w:rsidRPr="009A7BBB">
        <w:rPr>
          <w:color w:val="auto"/>
        </w:rPr>
        <w:t>jus de raisin</w:t>
      </w:r>
      <w:r w:rsidRPr="009A7BBB">
        <w:rPr>
          <w:color w:val="FF0000"/>
        </w:rPr>
        <w:t xml:space="preserve">, du </w:t>
      </w:r>
      <w:r w:rsidRPr="009A7BBB">
        <w:rPr>
          <w:color w:val="auto"/>
        </w:rPr>
        <w:t>vinaigre</w:t>
      </w:r>
      <w:r>
        <w:rPr>
          <w:color w:val="FF0000"/>
        </w:rPr>
        <w:t xml:space="preserve"> </w:t>
      </w:r>
      <w:r w:rsidRPr="009A7BBB">
        <w:rPr>
          <w:color w:val="FF0000"/>
        </w:rPr>
        <w:t xml:space="preserve">ou de </w:t>
      </w:r>
      <w:r w:rsidRPr="009A7BBB">
        <w:rPr>
          <w:color w:val="auto"/>
        </w:rPr>
        <w:t>l’acide citrique</w:t>
      </w:r>
      <w:r w:rsidRPr="009A7BBB">
        <w:rPr>
          <w:color w:val="FF0000"/>
        </w:rPr>
        <w:t>. Mais il est plus vraisemblable</w:t>
      </w:r>
      <w:r>
        <w:rPr>
          <w:color w:val="FF0000"/>
        </w:rPr>
        <w:t xml:space="preserve"> </w:t>
      </w:r>
      <w:r w:rsidRPr="009A7BBB">
        <w:rPr>
          <w:color w:val="FF0000"/>
        </w:rPr>
        <w:t xml:space="preserve">que l’objet de Bagdad ait servi en galvanoplastie, par exemple pour </w:t>
      </w:r>
      <w:r w:rsidRPr="009A7BBB">
        <w:rPr>
          <w:color w:val="auto"/>
        </w:rPr>
        <w:t>argenter du cuivre</w:t>
      </w:r>
      <w:r w:rsidRPr="009A7BBB">
        <w:rPr>
          <w:color w:val="FF0000"/>
        </w:rPr>
        <w:t>.</w:t>
      </w:r>
    </w:p>
    <w:p w:rsidR="009A7BBB" w:rsidRDefault="009A7BBB">
      <w:pPr>
        <w:rPr>
          <w:color w:val="auto"/>
          <w:u w:val="single"/>
        </w:rPr>
      </w:pPr>
      <w:r w:rsidRPr="009A7BBB">
        <w:rPr>
          <w:color w:val="auto"/>
          <w:u w:val="single"/>
        </w:rPr>
        <w:t>Exercice n°</w:t>
      </w:r>
      <w:r>
        <w:rPr>
          <w:color w:val="auto"/>
          <w:u w:val="single"/>
        </w:rPr>
        <w:t>19</w:t>
      </w:r>
      <w:r w:rsidRPr="009A7BBB">
        <w:rPr>
          <w:color w:val="auto"/>
          <w:u w:val="single"/>
        </w:rPr>
        <w:t xml:space="preserve"> page </w:t>
      </w:r>
      <w:r>
        <w:rPr>
          <w:color w:val="auto"/>
          <w:u w:val="single"/>
        </w:rPr>
        <w:t>93</w:t>
      </w:r>
    </w:p>
    <w:p w:rsidR="009A7BBB" w:rsidRDefault="009A7BBB" w:rsidP="00AE7D03">
      <w:pPr>
        <w:spacing w:after="0"/>
        <w:rPr>
          <w:color w:val="auto"/>
        </w:rPr>
      </w:pPr>
      <w:r w:rsidRPr="009A7BBB">
        <w:rPr>
          <w:color w:val="auto"/>
        </w:rPr>
        <w:t xml:space="preserve">1. Tension la plus élevée : </w:t>
      </w:r>
      <w:r w:rsidRPr="009A7BBB">
        <w:rPr>
          <w:color w:val="FF0000"/>
        </w:rPr>
        <w:t>pile au lithium.</w:t>
      </w:r>
      <w:r w:rsidRPr="009A7BBB">
        <w:rPr>
          <w:color w:val="auto"/>
        </w:rPr>
        <w:t xml:space="preserve"> </w:t>
      </w:r>
    </w:p>
    <w:p w:rsidR="009A7BBB" w:rsidRPr="009A7BBB" w:rsidRDefault="009A7BBB" w:rsidP="00AE7D03">
      <w:pPr>
        <w:spacing w:after="0"/>
        <w:rPr>
          <w:color w:val="auto"/>
        </w:rPr>
      </w:pPr>
      <w:r w:rsidRPr="009A7BBB">
        <w:rPr>
          <w:color w:val="auto"/>
        </w:rPr>
        <w:t>2. Tension</w:t>
      </w:r>
      <w:r>
        <w:rPr>
          <w:color w:val="auto"/>
        </w:rPr>
        <w:t xml:space="preserve"> </w:t>
      </w:r>
      <w:r w:rsidRPr="009A7BBB">
        <w:rPr>
          <w:color w:val="auto"/>
        </w:rPr>
        <w:t xml:space="preserve">la plus constante dans le temps : </w:t>
      </w:r>
      <w:r w:rsidRPr="009A7BBB">
        <w:rPr>
          <w:color w:val="FF0000"/>
        </w:rPr>
        <w:t>pile au mercure</w:t>
      </w:r>
      <w:r w:rsidRPr="009A7BBB">
        <w:rPr>
          <w:color w:val="auto"/>
        </w:rPr>
        <w:t>.</w:t>
      </w:r>
    </w:p>
    <w:p w:rsidR="009A7BBB" w:rsidRPr="009A7BBB" w:rsidRDefault="009A7BBB" w:rsidP="00AE7D03">
      <w:pPr>
        <w:spacing w:after="0"/>
        <w:rPr>
          <w:color w:val="auto"/>
        </w:rPr>
      </w:pPr>
      <w:r w:rsidRPr="009A7BBB">
        <w:rPr>
          <w:color w:val="auto"/>
        </w:rPr>
        <w:t xml:space="preserve">3. Pile la moins performante : </w:t>
      </w:r>
      <w:r w:rsidRPr="009A7BBB">
        <w:rPr>
          <w:color w:val="FF0000"/>
        </w:rPr>
        <w:t>la saline</w:t>
      </w:r>
      <w:r w:rsidRPr="009A7BBB">
        <w:rPr>
          <w:color w:val="auto"/>
        </w:rPr>
        <w:t xml:space="preserve"> (Leclanché).</w:t>
      </w:r>
    </w:p>
    <w:p w:rsidR="009A7BBB" w:rsidRDefault="009A7BBB" w:rsidP="00AE7D03">
      <w:pPr>
        <w:spacing w:after="0"/>
        <w:rPr>
          <w:color w:val="auto"/>
          <w:u w:val="single"/>
        </w:rPr>
      </w:pPr>
      <w:r w:rsidRPr="009A7BBB">
        <w:rPr>
          <w:color w:val="auto"/>
          <w:u w:val="single"/>
        </w:rPr>
        <w:t>Exercice n°</w:t>
      </w:r>
      <w:r>
        <w:rPr>
          <w:color w:val="auto"/>
          <w:u w:val="single"/>
        </w:rPr>
        <w:t>14</w:t>
      </w:r>
      <w:r w:rsidRPr="009A7BBB">
        <w:rPr>
          <w:color w:val="auto"/>
          <w:u w:val="single"/>
        </w:rPr>
        <w:t xml:space="preserve"> page </w:t>
      </w:r>
      <w:r>
        <w:rPr>
          <w:color w:val="auto"/>
          <w:u w:val="single"/>
        </w:rPr>
        <w:t>92</w:t>
      </w:r>
    </w:p>
    <w:p w:rsidR="009A7BBB" w:rsidRDefault="009A7BBB">
      <w:r>
        <w:t>Voit manuel</w:t>
      </w:r>
    </w:p>
    <w:p w:rsidR="009A7BBB" w:rsidRDefault="009A7BBB" w:rsidP="009A7BBB">
      <w:pPr>
        <w:rPr>
          <w:color w:val="auto"/>
          <w:u w:val="single"/>
        </w:rPr>
      </w:pPr>
      <w:r w:rsidRPr="009A7BBB">
        <w:rPr>
          <w:color w:val="auto"/>
          <w:u w:val="single"/>
        </w:rPr>
        <w:t>Exercice n°</w:t>
      </w:r>
      <w:r>
        <w:rPr>
          <w:color w:val="auto"/>
          <w:u w:val="single"/>
        </w:rPr>
        <w:t>18</w:t>
      </w:r>
      <w:r w:rsidRPr="009A7BBB">
        <w:rPr>
          <w:color w:val="auto"/>
          <w:u w:val="single"/>
        </w:rPr>
        <w:t xml:space="preserve"> page </w:t>
      </w:r>
      <w:r>
        <w:rPr>
          <w:color w:val="auto"/>
          <w:u w:val="single"/>
        </w:rPr>
        <w:t>93</w:t>
      </w:r>
    </w:p>
    <w:p w:rsidR="009A7BBB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>1. D’après les bornes de l’ampèremètre, l’</w:t>
      </w:r>
      <w:r w:rsidRPr="009A7BBB">
        <w:rPr>
          <w:color w:val="FF0000"/>
        </w:rPr>
        <w:t>argent</w:t>
      </w:r>
      <w:r>
        <w:rPr>
          <w:color w:val="FF0000"/>
        </w:rPr>
        <w:t xml:space="preserve"> </w:t>
      </w:r>
      <w:r w:rsidRPr="009A7BBB">
        <w:rPr>
          <w:color w:val="000000" w:themeColor="text1"/>
        </w:rPr>
        <w:t xml:space="preserve">est la </w:t>
      </w:r>
      <w:r w:rsidRPr="009A7BBB">
        <w:rPr>
          <w:color w:val="FF0000"/>
        </w:rPr>
        <w:t>borne +</w:t>
      </w:r>
      <w:r w:rsidRPr="009A7BBB">
        <w:rPr>
          <w:color w:val="000000" w:themeColor="text1"/>
        </w:rPr>
        <w:t xml:space="preserve"> et le </w:t>
      </w:r>
      <w:r w:rsidRPr="009A7BBB">
        <w:rPr>
          <w:color w:val="0070C0"/>
        </w:rPr>
        <w:t>cuivre</w:t>
      </w:r>
      <w:r w:rsidRPr="009A7BBB">
        <w:rPr>
          <w:color w:val="000000" w:themeColor="text1"/>
        </w:rPr>
        <w:t xml:space="preserve"> la </w:t>
      </w:r>
      <w:r w:rsidRPr="009A7BBB">
        <w:rPr>
          <w:color w:val="0070C0"/>
        </w:rPr>
        <w:t>borne –</w:t>
      </w:r>
      <w:r w:rsidRPr="009A7BBB">
        <w:rPr>
          <w:color w:val="000000" w:themeColor="text1"/>
        </w:rPr>
        <w:t xml:space="preserve">. </w:t>
      </w:r>
    </w:p>
    <w:p w:rsidR="009A7BBB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 xml:space="preserve">2. </w:t>
      </w:r>
      <w:r w:rsidRPr="00AE7D03">
        <w:rPr>
          <w:color w:val="FF0000"/>
        </w:rPr>
        <w:t>Sens du courant</w:t>
      </w:r>
      <w:r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 xml:space="preserve">: de l’argent vers le cuivre ; </w:t>
      </w:r>
    </w:p>
    <w:p w:rsidR="009A7BBB" w:rsidRDefault="009A7BBB" w:rsidP="00AE7D03">
      <w:pPr>
        <w:spacing w:after="0"/>
        <w:rPr>
          <w:color w:val="000000" w:themeColor="text1"/>
        </w:rPr>
      </w:pPr>
      <w:r w:rsidRPr="00AE7D03">
        <w:rPr>
          <w:color w:val="00B0F0"/>
        </w:rPr>
        <w:t>sens des électrons</w:t>
      </w:r>
      <w:r w:rsidRPr="009A7BBB">
        <w:rPr>
          <w:color w:val="000000" w:themeColor="text1"/>
        </w:rPr>
        <w:t xml:space="preserve"> : du</w:t>
      </w:r>
      <w:r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 xml:space="preserve">cuivre vers l’argent. </w:t>
      </w:r>
    </w:p>
    <w:p w:rsidR="009A7BBB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 xml:space="preserve">3. </w:t>
      </w:r>
    </w:p>
    <w:p w:rsidR="00AE7D03" w:rsidRDefault="009A7BBB" w:rsidP="00AE7D03">
      <w:pPr>
        <w:spacing w:after="0"/>
        <w:rPr>
          <w:color w:val="000000" w:themeColor="text1"/>
        </w:rPr>
      </w:pPr>
      <w:r w:rsidRPr="00AE7D03">
        <w:rPr>
          <w:color w:val="FF0000"/>
        </w:rPr>
        <w:t>a</w:t>
      </w:r>
      <w:r w:rsidRPr="009A7BBB">
        <w:rPr>
          <w:color w:val="000000" w:themeColor="text1"/>
        </w:rPr>
        <w:t>. Des atomes de cuivre disparaissent</w:t>
      </w:r>
      <w:r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 xml:space="preserve">et des ions cuivre se forment. </w:t>
      </w:r>
    </w:p>
    <w:p w:rsidR="00AE7D03" w:rsidRDefault="009A7BBB" w:rsidP="00AE7D03">
      <w:pPr>
        <w:spacing w:after="0"/>
        <w:rPr>
          <w:color w:val="000000" w:themeColor="text1"/>
        </w:rPr>
      </w:pPr>
      <w:r w:rsidRPr="00AE7D03">
        <w:rPr>
          <w:color w:val="FF0000"/>
        </w:rPr>
        <w:t>b.</w:t>
      </w:r>
      <w:r w:rsidRPr="009A7BBB">
        <w:rPr>
          <w:color w:val="000000" w:themeColor="text1"/>
        </w:rPr>
        <w:t xml:space="preserve"> Les électrons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 xml:space="preserve">proviennent de la transformation atome Cu </w:t>
      </w:r>
      <w:r w:rsidRPr="009A7BBB">
        <w:rPr>
          <w:rFonts w:hint="eastAsia"/>
          <w:color w:val="000000" w:themeColor="text1"/>
        </w:rPr>
        <w:t>→</w:t>
      </w:r>
      <w:r w:rsidRPr="009A7BBB">
        <w:rPr>
          <w:color w:val="000000" w:themeColor="text1"/>
        </w:rPr>
        <w:t xml:space="preserve"> ions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>Cu</w:t>
      </w:r>
      <w:r w:rsidRPr="00AE7D03">
        <w:rPr>
          <w:color w:val="000000" w:themeColor="text1"/>
          <w:vertAlign w:val="superscript"/>
        </w:rPr>
        <w:t>2</w:t>
      </w:r>
      <w:r w:rsidRPr="000A25DD">
        <w:rPr>
          <w:color w:val="000000" w:themeColor="text1"/>
          <w:vertAlign w:val="superscript"/>
        </w:rPr>
        <w:t>+</w:t>
      </w:r>
      <w:r w:rsidRPr="009A7BBB">
        <w:rPr>
          <w:color w:val="000000" w:themeColor="text1"/>
        </w:rPr>
        <w:t>.</w:t>
      </w:r>
    </w:p>
    <w:p w:rsidR="00AE7D03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 xml:space="preserve"> 4. </w:t>
      </w:r>
    </w:p>
    <w:p w:rsidR="00AE7D03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>a. Les ions Ag</w:t>
      </w:r>
      <w:r w:rsidRPr="00AE7D03">
        <w:rPr>
          <w:b/>
          <w:color w:val="000000" w:themeColor="text1"/>
          <w:vertAlign w:val="superscript"/>
        </w:rPr>
        <w:t>+</w:t>
      </w:r>
      <w:r w:rsidRPr="009A7BBB">
        <w:rPr>
          <w:color w:val="000000" w:themeColor="text1"/>
        </w:rPr>
        <w:t xml:space="preserve"> captent un électron pour se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 xml:space="preserve">transformer en atomes Ag. </w:t>
      </w:r>
    </w:p>
    <w:p w:rsidR="009A7BBB" w:rsidRPr="009A7BBB" w:rsidRDefault="009A7BBB" w:rsidP="00AE7D03">
      <w:pPr>
        <w:spacing w:after="0"/>
        <w:rPr>
          <w:color w:val="000000" w:themeColor="text1"/>
        </w:rPr>
      </w:pPr>
      <w:r w:rsidRPr="009A7BBB">
        <w:rPr>
          <w:color w:val="000000" w:themeColor="text1"/>
        </w:rPr>
        <w:t>b. Des électrons sont libérés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>par la plaque de cuivre, tandis que d’autres sont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>captés par le fil d’argent, d’où le sens de mouvement</w:t>
      </w:r>
      <w:r w:rsidR="00AE7D03">
        <w:rPr>
          <w:color w:val="000000" w:themeColor="text1"/>
        </w:rPr>
        <w:t xml:space="preserve"> </w:t>
      </w:r>
      <w:r w:rsidRPr="009A7BBB">
        <w:rPr>
          <w:color w:val="000000" w:themeColor="text1"/>
        </w:rPr>
        <w:t>des électrons et le sens du courant.</w:t>
      </w:r>
    </w:p>
    <w:p w:rsidR="009A7BBB" w:rsidRDefault="009A7BBB" w:rsidP="00AE7D03">
      <w:pPr>
        <w:spacing w:after="0"/>
      </w:pPr>
    </w:p>
    <w:p w:rsidR="009A7BBB" w:rsidRDefault="009A7BBB"/>
    <w:sectPr w:rsidR="009A7BBB" w:rsidSect="00AE7D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BBB"/>
    <w:rsid w:val="000A25DD"/>
    <w:rsid w:val="002730CC"/>
    <w:rsid w:val="0048323C"/>
    <w:rsid w:val="00503D31"/>
    <w:rsid w:val="0065482C"/>
    <w:rsid w:val="0083575C"/>
    <w:rsid w:val="0098297F"/>
    <w:rsid w:val="009A7BBB"/>
    <w:rsid w:val="00A65AF7"/>
    <w:rsid w:val="00AE7D03"/>
    <w:rsid w:val="00BA6B5E"/>
    <w:rsid w:val="00D6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2</cp:revision>
  <dcterms:created xsi:type="dcterms:W3CDTF">2012-12-22T08:19:00Z</dcterms:created>
  <dcterms:modified xsi:type="dcterms:W3CDTF">2013-01-13T15:40:00Z</dcterms:modified>
</cp:coreProperties>
</file>